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98E8" w14:textId="007449D6" w:rsidR="5C496986" w:rsidRDefault="5C496986" w:rsidP="00AE2B4A">
      <w:pPr>
        <w:spacing w:line="240" w:lineRule="auto"/>
        <w:ind w:left="2880"/>
        <w:rPr>
          <w:rFonts w:asciiTheme="majorHAnsi" w:hAnsiTheme="majorHAnsi"/>
          <w:b/>
          <w:bCs/>
          <w:u w:val="single"/>
        </w:rPr>
      </w:pPr>
      <w:r w:rsidRPr="5C496986">
        <w:rPr>
          <w:rFonts w:asciiTheme="majorHAnsi" w:hAnsiTheme="majorHAnsi"/>
          <w:b/>
          <w:bCs/>
          <w:u w:val="single"/>
        </w:rPr>
        <w:t>Purpose Statement</w:t>
      </w:r>
      <w:r w:rsidR="00466256">
        <w:rPr>
          <w:rFonts w:asciiTheme="majorHAnsi" w:hAnsiTheme="majorHAnsi"/>
          <w:b/>
          <w:bCs/>
          <w:u w:val="single"/>
        </w:rPr>
        <w:t xml:space="preserve"> Sharpening</w:t>
      </w:r>
    </w:p>
    <w:p w14:paraId="5EFFE148" w14:textId="72C41D91" w:rsidR="00AE2B4A" w:rsidRDefault="00A71888" w:rsidP="00AE2B4A">
      <w:pPr>
        <w:spacing w:line="240" w:lineRule="auto"/>
      </w:pPr>
      <w:r>
        <w:t xml:space="preserve">A strong purpose statement serves as a “north star” for every choice leading to a successful convening. It can align the organizing team, clarify for participants what they’re being invited to do, and channel momentum towards your intended outcomes. </w:t>
      </w:r>
      <w:r w:rsidR="357F6DA3" w:rsidRPr="357F6DA3">
        <w:t xml:space="preserve">Use the prompts </w:t>
      </w:r>
      <w:r>
        <w:t xml:space="preserve">below </w:t>
      </w:r>
      <w:r w:rsidR="357F6DA3" w:rsidRPr="357F6DA3">
        <w:t>to generate ideas</w:t>
      </w:r>
      <w:r>
        <w:t>, t</w:t>
      </w:r>
      <w:r w:rsidR="357F6DA3" w:rsidRPr="357F6DA3">
        <w:t>hen</w:t>
      </w:r>
      <w:r>
        <w:t xml:space="preserve"> </w:t>
      </w:r>
      <w:r w:rsidR="357F6DA3" w:rsidRPr="357F6DA3">
        <w:t>distill your reflections into a purpose statement.</w:t>
      </w:r>
    </w:p>
    <w:p w14:paraId="5416E746" w14:textId="77777777" w:rsidR="00AE2B4A" w:rsidRDefault="00AE2B4A" w:rsidP="00AE2B4A">
      <w:pPr>
        <w:spacing w:after="0" w:line="240" w:lineRule="auto"/>
      </w:pPr>
    </w:p>
    <w:p w14:paraId="3C7A5CBD" w14:textId="79D1A80E" w:rsidR="005B5157" w:rsidRPr="005E5B7D" w:rsidRDefault="00D07D17" w:rsidP="00AE2B4A">
      <w:pPr>
        <w:spacing w:line="24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Brainstorming</w:t>
      </w:r>
    </w:p>
    <w:p w14:paraId="57F8A7FD" w14:textId="6971D7D8" w:rsidR="005B5157" w:rsidRDefault="357F6DA3" w:rsidP="00AE2B4A">
      <w:pPr>
        <w:spacing w:line="240" w:lineRule="auto"/>
        <w:rPr>
          <w:color w:val="0070C0"/>
        </w:rPr>
      </w:pPr>
      <w:r w:rsidRPr="357F6DA3">
        <w:rPr>
          <w:b/>
          <w:bCs/>
        </w:rPr>
        <w:t>We’ll know our convening is wildly successful when…</w:t>
      </w:r>
      <w:r w:rsidR="00020EEA">
        <w:rPr>
          <w:b/>
          <w:bCs/>
        </w:rPr>
        <w:t xml:space="preserve"> </w:t>
      </w:r>
      <w:r w:rsidRPr="357F6DA3">
        <w:rPr>
          <w:color w:val="345F5D"/>
        </w:rPr>
        <w:t>[a bold, game-changing outcome: a breakthrough decision, critical commitment, or shared vision].</w:t>
      </w:r>
    </w:p>
    <w:p w14:paraId="1D59F85A" w14:textId="77777777" w:rsidR="005B5157" w:rsidRDefault="005B5157" w:rsidP="00AE2B4A">
      <w:pPr>
        <w:pBdr>
          <w:bottom w:val="single" w:sz="6" w:space="1" w:color="auto"/>
        </w:pBdr>
        <w:spacing w:line="240" w:lineRule="auto"/>
      </w:pPr>
    </w:p>
    <w:p w14:paraId="173054F5" w14:textId="4F725A80" w:rsidR="005B5157" w:rsidRDefault="357F6DA3" w:rsidP="00AE2B4A">
      <w:pPr>
        <w:spacing w:line="240" w:lineRule="auto"/>
        <w:rPr>
          <w:color w:val="0070C0"/>
        </w:rPr>
      </w:pPr>
      <w:r w:rsidRPr="357F6DA3">
        <w:rPr>
          <w:b/>
          <w:bCs/>
        </w:rPr>
        <w:t>Attendees will leave knowing/believing…</w:t>
      </w:r>
      <w:r w:rsidR="00020EEA">
        <w:rPr>
          <w:b/>
          <w:bCs/>
        </w:rPr>
        <w:t xml:space="preserve"> </w:t>
      </w:r>
      <w:r w:rsidRPr="357F6DA3">
        <w:rPr>
          <w:color w:val="345F5D"/>
        </w:rPr>
        <w:t>[a transformative mindset, key insight, or fresh perspective on the challenge].</w:t>
      </w:r>
    </w:p>
    <w:p w14:paraId="7A000C79" w14:textId="77777777" w:rsidR="005B5157" w:rsidRDefault="005B5157" w:rsidP="00AE2B4A">
      <w:pPr>
        <w:pBdr>
          <w:bottom w:val="single" w:sz="6" w:space="1" w:color="auto"/>
        </w:pBdr>
        <w:spacing w:line="240" w:lineRule="auto"/>
        <w:rPr>
          <w:color w:val="0070C0"/>
        </w:rPr>
      </w:pPr>
    </w:p>
    <w:p w14:paraId="28DBAF56" w14:textId="2B71FE68" w:rsidR="005B5157" w:rsidRDefault="357F6DA3" w:rsidP="00AE2B4A">
      <w:pPr>
        <w:spacing w:line="240" w:lineRule="auto"/>
        <w:rPr>
          <w:color w:val="0070C0"/>
        </w:rPr>
      </w:pPr>
      <w:r w:rsidRPr="357F6DA3">
        <w:rPr>
          <w:b/>
          <w:bCs/>
        </w:rPr>
        <w:t>The vibe needs to be…</w:t>
      </w:r>
      <w:r w:rsidR="00020EEA">
        <w:rPr>
          <w:b/>
          <w:bCs/>
        </w:rPr>
        <w:t xml:space="preserve"> </w:t>
      </w:r>
      <w:r w:rsidRPr="357F6DA3">
        <w:rPr>
          <w:color w:val="345F5D"/>
        </w:rPr>
        <w:t>[energizing, inclusive]</w:t>
      </w:r>
      <w:r w:rsidRPr="357F6DA3">
        <w:rPr>
          <w:color w:val="0070C0"/>
        </w:rPr>
        <w:t xml:space="preserve"> </w:t>
      </w:r>
      <w:r w:rsidRPr="357F6DA3">
        <w:rPr>
          <w:b/>
          <w:bCs/>
        </w:rPr>
        <w:t>to unlock</w:t>
      </w:r>
      <w:r w:rsidRPr="357F6DA3">
        <w:t xml:space="preserve"> </w:t>
      </w:r>
      <w:r w:rsidRPr="357F6DA3">
        <w:rPr>
          <w:color w:val="345F5D"/>
        </w:rPr>
        <w:t xml:space="preserve">[collaboration, </w:t>
      </w:r>
      <w:r w:rsidR="00020EEA">
        <w:rPr>
          <w:color w:val="345F5D"/>
        </w:rPr>
        <w:t>creativity</w:t>
      </w:r>
      <w:r w:rsidRPr="357F6DA3">
        <w:rPr>
          <w:color w:val="345F5D"/>
        </w:rPr>
        <w:t>].</w:t>
      </w:r>
    </w:p>
    <w:p w14:paraId="6DC9456F" w14:textId="4923ECD9" w:rsidR="005B5157" w:rsidRDefault="005B5157" w:rsidP="00AE2B4A">
      <w:pPr>
        <w:pBdr>
          <w:bottom w:val="single" w:sz="6" w:space="1" w:color="auto"/>
        </w:pBdr>
        <w:spacing w:line="240" w:lineRule="auto"/>
        <w:rPr>
          <w:color w:val="0070C0"/>
        </w:rPr>
      </w:pPr>
    </w:p>
    <w:p w14:paraId="31BFDA34" w14:textId="77777777" w:rsidR="00AE2B4A" w:rsidRDefault="00AE2B4A" w:rsidP="00AE2B4A">
      <w:pPr>
        <w:spacing w:after="0" w:line="240" w:lineRule="auto"/>
        <w:rPr>
          <w:rFonts w:asciiTheme="majorHAnsi" w:hAnsiTheme="majorHAnsi"/>
          <w:b/>
          <w:bCs/>
        </w:rPr>
      </w:pPr>
    </w:p>
    <w:p w14:paraId="6271C5B2" w14:textId="0DB34738" w:rsidR="005B5157" w:rsidRDefault="00D07D17" w:rsidP="00AE2B4A">
      <w:pPr>
        <w:spacing w:before="160" w:line="240" w:lineRule="auto"/>
        <w:rPr>
          <w:rFonts w:asciiTheme="majorHAnsi" w:hAnsiTheme="majorHAnsi"/>
          <w:b/>
          <w:bCs/>
        </w:rPr>
      </w:pPr>
      <w:r w:rsidRPr="00D07D17">
        <w:rPr>
          <w:rFonts w:asciiTheme="majorHAnsi" w:hAnsiTheme="majorHAnsi"/>
          <w:b/>
          <w:bCs/>
        </w:rPr>
        <w:t>Example</w:t>
      </w:r>
      <w:r>
        <w:rPr>
          <w:rFonts w:asciiTheme="majorHAnsi" w:hAnsiTheme="majorHAnsi"/>
          <w:b/>
          <w:bCs/>
        </w:rPr>
        <w:t xml:space="preserve"> Purpose Statement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555"/>
        <w:gridCol w:w="3210"/>
        <w:gridCol w:w="2770"/>
      </w:tblGrid>
      <w:tr w:rsidR="00546898" w14:paraId="005B28E3" w14:textId="77777777" w:rsidTr="665E1123">
        <w:tc>
          <w:tcPr>
            <w:tcW w:w="3555" w:type="dxa"/>
          </w:tcPr>
          <w:p w14:paraId="09591825" w14:textId="2132F515" w:rsidR="00546898" w:rsidRPr="00F12860" w:rsidRDefault="00546898" w:rsidP="00546898">
            <w:pPr>
              <w:spacing w:before="160"/>
              <w:rPr>
                <w:b/>
                <w:bCs/>
              </w:rPr>
            </w:pPr>
            <w:r w:rsidRPr="00F12860">
              <w:rPr>
                <w:b/>
                <w:bCs/>
              </w:rPr>
              <w:t>Original</w:t>
            </w:r>
          </w:p>
          <w:p w14:paraId="4E3FF965" w14:textId="3369E11F" w:rsidR="00546898" w:rsidRPr="00F12860" w:rsidRDefault="00546898" w:rsidP="00546898">
            <w:pPr>
              <w:spacing w:before="160"/>
            </w:pPr>
            <w:r w:rsidRPr="00895E07">
              <w:rPr>
                <w:highlight w:val="lightGray"/>
              </w:rPr>
              <w:t>In order to stay within a 1.5°C trajectory (45 percent reduction by 2030),</w:t>
            </w:r>
            <w:r w:rsidRPr="00F12860">
              <w:t xml:space="preserve"> </w:t>
            </w:r>
            <w:r w:rsidRPr="00F12860">
              <w:rPr>
                <w:highlight w:val="green"/>
              </w:rPr>
              <w:t>the apparel and footwear sector</w:t>
            </w:r>
            <w:r w:rsidRPr="00F12860">
              <w:t xml:space="preserve"> </w:t>
            </w:r>
            <w:r w:rsidRPr="00F12860">
              <w:rPr>
                <w:highlight w:val="magenta"/>
              </w:rPr>
              <w:t>needs to reduce emissions extensively by 2030</w:t>
            </w:r>
            <w:r w:rsidRPr="00895E07">
              <w:rPr>
                <w:highlight w:val="magenta"/>
              </w:rPr>
              <w:t>, which will require financing.</w:t>
            </w:r>
            <w:r w:rsidRPr="00F12860">
              <w:t xml:space="preserve"> </w:t>
            </w:r>
            <w:r w:rsidRPr="00895E07">
              <w:rPr>
                <w:highlight w:val="lightGray"/>
              </w:rPr>
              <w:t>This convening provides the opportunity</w:t>
            </w:r>
            <w:r w:rsidRPr="00F12860">
              <w:t xml:space="preserve"> </w:t>
            </w:r>
            <w:r w:rsidRPr="00895E07">
              <w:rPr>
                <w:highlight w:val="cyan"/>
              </w:rPr>
              <w:t>to craft realistic and innovative financial solutions</w:t>
            </w:r>
            <w:r w:rsidRPr="00F12860">
              <w:t xml:space="preserve"> </w:t>
            </w:r>
            <w:r w:rsidRPr="00895E07">
              <w:rPr>
                <w:highlight w:val="lightGray"/>
              </w:rPr>
              <w:t>for facility improvements, retrofitting, adaptation, and other decarbonization efforts in the apparel and footwear industries</w:t>
            </w:r>
            <w:r w:rsidRPr="00C04DE6">
              <w:rPr>
                <w:highlight w:val="lightGray"/>
              </w:rPr>
              <w:t>.</w:t>
            </w:r>
          </w:p>
        </w:tc>
        <w:tc>
          <w:tcPr>
            <w:tcW w:w="3210" w:type="dxa"/>
          </w:tcPr>
          <w:p w14:paraId="5A5402EA" w14:textId="180A953C" w:rsidR="00546898" w:rsidRDefault="00546898" w:rsidP="00546898">
            <w:pPr>
              <w:spacing w:before="160"/>
              <w:rPr>
                <w:b/>
                <w:bCs/>
              </w:rPr>
            </w:pPr>
            <w:r>
              <w:rPr>
                <w:b/>
                <w:bCs/>
              </w:rPr>
              <w:t>Revised</w:t>
            </w:r>
          </w:p>
          <w:p w14:paraId="08EA1270" w14:textId="77777777" w:rsidR="00546898" w:rsidRDefault="00546898" w:rsidP="00546898">
            <w:pPr>
              <w:rPr>
                <w:b/>
                <w:bCs/>
              </w:rPr>
            </w:pPr>
          </w:p>
          <w:p w14:paraId="074F8491" w14:textId="05891EBB" w:rsidR="00546898" w:rsidRPr="00546898" w:rsidRDefault="665E1123" w:rsidP="665E1123">
            <w:pPr>
              <w:rPr>
                <w:highlight w:val="cyan"/>
              </w:rPr>
            </w:pPr>
            <w:r w:rsidRPr="665E1123">
              <w:rPr>
                <w:highlight w:val="yellow"/>
              </w:rPr>
              <w:t>Enlist</w:t>
            </w:r>
            <w:r>
              <w:t xml:space="preserve"> </w:t>
            </w:r>
            <w:r w:rsidRPr="665E1123">
              <w:rPr>
                <w:highlight w:val="green"/>
              </w:rPr>
              <w:t>brands, financial institutions, industry players, suppliers, and philanthropic partner(s)</w:t>
            </w:r>
            <w:r>
              <w:t xml:space="preserve">, </w:t>
            </w:r>
            <w:r w:rsidRPr="665E1123">
              <w:rPr>
                <w:highlight w:val="magenta"/>
              </w:rPr>
              <w:t>to interrogate a set of financial solutions</w:t>
            </w:r>
            <w:r>
              <w:t xml:space="preserve"> </w:t>
            </w:r>
            <w:r w:rsidRPr="665E1123">
              <w:rPr>
                <w:highlight w:val="lightGray"/>
              </w:rPr>
              <w:t xml:space="preserve">for apparel and footwear sector decarbonization. </w:t>
            </w:r>
            <w:r w:rsidRPr="665E1123">
              <w:rPr>
                <w:highlight w:val="magenta"/>
              </w:rPr>
              <w:t>Participants will align on 1-2 actionable solutions that can be immediately deployed as pilots</w:t>
            </w:r>
            <w:r>
              <w:t xml:space="preserve"> </w:t>
            </w:r>
            <w:r w:rsidRPr="665E1123">
              <w:rPr>
                <w:highlight w:val="cyan"/>
              </w:rPr>
              <w:t>to contribute to emissions reductions in the apparel and footwear sector.</w:t>
            </w:r>
          </w:p>
        </w:tc>
        <w:tc>
          <w:tcPr>
            <w:tcW w:w="2770" w:type="dxa"/>
          </w:tcPr>
          <w:p w14:paraId="0982F5F5" w14:textId="0A28F9EA" w:rsidR="00546898" w:rsidRDefault="00546898" w:rsidP="00546898">
            <w:pPr>
              <w:spacing w:before="160"/>
              <w:rPr>
                <w:b/>
                <w:bCs/>
              </w:rPr>
            </w:pPr>
            <w:r>
              <w:rPr>
                <w:b/>
                <w:bCs/>
              </w:rPr>
              <w:t>Changes</w:t>
            </w:r>
          </w:p>
          <w:p w14:paraId="4D919D68" w14:textId="77777777" w:rsidR="00546898" w:rsidRDefault="00546898" w:rsidP="00546898">
            <w:pPr>
              <w:rPr>
                <w:b/>
                <w:bCs/>
              </w:rPr>
            </w:pPr>
          </w:p>
          <w:p w14:paraId="7FF4D6AA" w14:textId="055BD8CA" w:rsidR="00F12860" w:rsidRDefault="00F12860" w:rsidP="00546898">
            <w:r w:rsidRPr="00F12860">
              <w:rPr>
                <w:highlight w:val="yellow"/>
              </w:rPr>
              <w:t>Start with an action verb that isn’t “to convene”</w:t>
            </w:r>
          </w:p>
          <w:p w14:paraId="084241AC" w14:textId="77777777" w:rsidR="00F12860" w:rsidRDefault="00F12860" w:rsidP="00546898"/>
          <w:p w14:paraId="5970B71B" w14:textId="564098B4" w:rsidR="00F12860" w:rsidRDefault="00F12860" w:rsidP="00546898">
            <w:r w:rsidRPr="00F12860">
              <w:rPr>
                <w:highlight w:val="green"/>
              </w:rPr>
              <w:t xml:space="preserve">Clarify </w:t>
            </w:r>
            <w:r w:rsidR="00895E07">
              <w:rPr>
                <w:highlight w:val="green"/>
              </w:rPr>
              <w:t>the</w:t>
            </w:r>
            <w:r w:rsidRPr="00F12860">
              <w:rPr>
                <w:highlight w:val="green"/>
              </w:rPr>
              <w:t xml:space="preserve"> actors</w:t>
            </w:r>
          </w:p>
          <w:p w14:paraId="24C6F424" w14:textId="77777777" w:rsidR="00F12860" w:rsidRDefault="00F12860" w:rsidP="00546898"/>
          <w:p w14:paraId="21F1A94A" w14:textId="44FC7951" w:rsidR="00546898" w:rsidRPr="00F12860" w:rsidRDefault="00546898" w:rsidP="00546898">
            <w:pPr>
              <w:rPr>
                <w:highlight w:val="magenta"/>
              </w:rPr>
            </w:pPr>
            <w:r w:rsidRPr="00F12860">
              <w:rPr>
                <w:highlight w:val="magenta"/>
              </w:rPr>
              <w:t>Focus on the convening,</w:t>
            </w:r>
          </w:p>
          <w:p w14:paraId="4EF8483C" w14:textId="77777777" w:rsidR="00546898" w:rsidRDefault="00546898" w:rsidP="00546898">
            <w:r w:rsidRPr="00F12860">
              <w:rPr>
                <w:highlight w:val="magenta"/>
              </w:rPr>
              <w:t>not the body of work</w:t>
            </w:r>
          </w:p>
          <w:p w14:paraId="5882D471" w14:textId="77777777" w:rsidR="00F12860" w:rsidRDefault="00F12860" w:rsidP="00546898"/>
          <w:p w14:paraId="6101FFB4" w14:textId="4193C3BE" w:rsidR="00895E07" w:rsidRDefault="00895E07" w:rsidP="00546898">
            <w:r w:rsidRPr="00895E07">
              <w:rPr>
                <w:highlight w:val="cyan"/>
              </w:rPr>
              <w:t>Focus on outcomes over activities</w:t>
            </w:r>
          </w:p>
          <w:p w14:paraId="29CE3230" w14:textId="77777777" w:rsidR="00895E07" w:rsidRPr="00F12860" w:rsidRDefault="00895E07" w:rsidP="00546898"/>
          <w:p w14:paraId="109D5F3C" w14:textId="5631E50C" w:rsidR="00546898" w:rsidRPr="00F12860" w:rsidRDefault="00895E07" w:rsidP="00F12860">
            <w:r w:rsidRPr="00895E07">
              <w:rPr>
                <w:highlight w:val="lightGray"/>
              </w:rPr>
              <w:t>Avoid verbosity and jargon</w:t>
            </w:r>
          </w:p>
        </w:tc>
      </w:tr>
    </w:tbl>
    <w:p w14:paraId="7073CDB8" w14:textId="77777777" w:rsidR="00546898" w:rsidRDefault="00546898" w:rsidP="00AE2B4A">
      <w:pPr>
        <w:spacing w:before="160" w:line="240" w:lineRule="auto"/>
        <w:rPr>
          <w:rFonts w:asciiTheme="majorHAnsi" w:hAnsiTheme="majorHAnsi"/>
          <w:b/>
          <w:bCs/>
        </w:rPr>
      </w:pPr>
    </w:p>
    <w:p w14:paraId="69CA5EE2" w14:textId="362C1188" w:rsidR="00D07D17" w:rsidRDefault="00D07D17" w:rsidP="00AE2B4A">
      <w:pPr>
        <w:spacing w:line="240" w:lineRule="auto"/>
        <w:rPr>
          <w:rFonts w:asciiTheme="majorHAnsi" w:hAnsiTheme="majorHAnsi"/>
          <w:b/>
          <w:bCs/>
        </w:rPr>
      </w:pPr>
    </w:p>
    <w:p w14:paraId="1343879F" w14:textId="2822D2D6" w:rsidR="00D07D17" w:rsidRPr="005E5B7D" w:rsidRDefault="00D07D17" w:rsidP="00AE2B4A">
      <w:pPr>
        <w:spacing w:line="240" w:lineRule="auto"/>
        <w:rPr>
          <w:rFonts w:asciiTheme="majorHAnsi" w:hAnsiTheme="majorHAnsi"/>
          <w:b/>
          <w:bCs/>
        </w:rPr>
      </w:pPr>
      <w:r w:rsidRPr="357F6DA3">
        <w:rPr>
          <w:rFonts w:asciiTheme="majorHAnsi" w:hAnsiTheme="majorHAnsi"/>
          <w:b/>
          <w:bCs/>
        </w:rPr>
        <w:lastRenderedPageBreak/>
        <w:t>Purpose Statement Crafting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D07D17" w14:paraId="32D9C51B" w14:textId="77777777" w:rsidTr="007405ED">
        <w:trPr>
          <w:trHeight w:val="3401"/>
        </w:trPr>
        <w:tc>
          <w:tcPr>
            <w:tcW w:w="10165" w:type="dxa"/>
          </w:tcPr>
          <w:p w14:paraId="5ACAFEBF" w14:textId="03D287CA" w:rsidR="00D07D17" w:rsidRDefault="00D07D17" w:rsidP="00AE2B4A">
            <w:r w:rsidRPr="357F6DA3">
              <w:t>Write your purpose statement here</w:t>
            </w:r>
            <w:r w:rsidR="00546898">
              <w:t xml:space="preserve"> by filling in the “mad lib” style template</w:t>
            </w:r>
            <w:r w:rsidRPr="357F6DA3">
              <w:t>:</w:t>
            </w:r>
            <w:r w:rsidR="00496BAC">
              <w:t xml:space="preserve"> </w:t>
            </w:r>
          </w:p>
          <w:p w14:paraId="08988E22" w14:textId="77777777" w:rsidR="007405ED" w:rsidRDefault="007405ED" w:rsidP="00AE2B4A"/>
          <w:p w14:paraId="0387E9F7" w14:textId="77777777" w:rsidR="00D07D17" w:rsidRDefault="00D07D17" w:rsidP="00AE2B4A"/>
          <w:p w14:paraId="20B6A14D" w14:textId="5562CE53" w:rsidR="00255CCB" w:rsidRDefault="00546898" w:rsidP="007405ED">
            <w:pPr>
              <w:spacing w:line="600" w:lineRule="auto"/>
            </w:pPr>
            <w:r>
              <w:t>____________</w:t>
            </w:r>
            <w:r w:rsidR="00BD66A7">
              <w:t>__</w:t>
            </w:r>
            <w:r>
              <w:t xml:space="preserve">__ [action verb such as align, build, </w:t>
            </w:r>
            <w:r w:rsidR="00F12860">
              <w:t xml:space="preserve">or </w:t>
            </w:r>
            <w:r w:rsidR="00542BB3">
              <w:t>define</w:t>
            </w:r>
            <w:r>
              <w:t xml:space="preserve">] </w:t>
            </w:r>
            <w:r w:rsidR="00F12860">
              <w:t>____________________</w:t>
            </w:r>
            <w:r w:rsidR="00A80B30">
              <w:t>____</w:t>
            </w:r>
            <w:r w:rsidR="00F12860">
              <w:t>__</w:t>
            </w:r>
            <w:r w:rsidR="00892423">
              <w:t>______________</w:t>
            </w:r>
            <w:r w:rsidR="00F12860">
              <w:t xml:space="preserve">______ </w:t>
            </w:r>
            <w:r w:rsidR="00892423">
              <w:t xml:space="preserve">______________________________________ </w:t>
            </w:r>
            <w:r w:rsidR="00F12860">
              <w:t>[actors around the table such as policymakers, industry leaders, or funders]</w:t>
            </w:r>
            <w:r w:rsidR="00C04DE6">
              <w:t xml:space="preserve"> to</w:t>
            </w:r>
            <w:r w:rsidR="007405ED">
              <w:t xml:space="preserve"> / for / around</w:t>
            </w:r>
            <w:r w:rsidR="00C04DE6">
              <w:t xml:space="preserve"> _____</w:t>
            </w:r>
            <w:r w:rsidR="00706A96">
              <w:t>______</w:t>
            </w:r>
            <w:r w:rsidR="00C04DE6">
              <w:t>_</w:t>
            </w:r>
            <w:r w:rsidR="00892423">
              <w:t>___________</w:t>
            </w:r>
            <w:r w:rsidR="00C04DE6">
              <w:t>_____</w:t>
            </w:r>
            <w:r w:rsidR="00255CCB">
              <w:t>_______</w:t>
            </w:r>
            <w:r w:rsidR="00C04DE6">
              <w:t>____</w:t>
            </w:r>
            <w:r w:rsidR="00706A96">
              <w:t>__</w:t>
            </w:r>
            <w:r w:rsidR="00C04DE6">
              <w:t>___</w:t>
            </w:r>
            <w:r w:rsidR="007405ED">
              <w:t>__</w:t>
            </w:r>
            <w:r w:rsidR="00C04DE6">
              <w:t xml:space="preserve">____ [what the convening will uniquely </w:t>
            </w:r>
            <w:r w:rsidR="007405ED">
              <w:t xml:space="preserve">advance such as </w:t>
            </w:r>
            <w:r w:rsidR="00892423">
              <w:t>a set of principles, a roadmap, or a coalition</w:t>
            </w:r>
            <w:r w:rsidR="00C04DE6">
              <w:t>]</w:t>
            </w:r>
            <w:r w:rsidR="00892423">
              <w:t>,</w:t>
            </w:r>
            <w:r w:rsidR="00C04DE6">
              <w:t xml:space="preserve"> so that ___</w:t>
            </w:r>
            <w:r w:rsidR="007405ED">
              <w:t>_____</w:t>
            </w:r>
            <w:r w:rsidR="00892423">
              <w:t>____________</w:t>
            </w:r>
            <w:r w:rsidR="007405ED">
              <w:t xml:space="preserve"> </w:t>
            </w:r>
            <w:r w:rsidR="00C04DE6">
              <w:t>__________________________</w:t>
            </w:r>
            <w:r w:rsidR="00255CCB">
              <w:t>_______________</w:t>
            </w:r>
            <w:r w:rsidR="00C04DE6">
              <w:t>_ [outcome</w:t>
            </w:r>
            <w:r w:rsidR="007405ED">
              <w:t xml:space="preserve"> that will occur in the world such as </w:t>
            </w:r>
            <w:r w:rsidR="00892423">
              <w:t>the narrative shifts, funding is mobilized, or the solution is piloted</w:t>
            </w:r>
            <w:r w:rsidR="00706A96">
              <w:t>]</w:t>
            </w:r>
            <w:r w:rsidR="00C04DE6">
              <w:t>.</w:t>
            </w:r>
          </w:p>
        </w:tc>
      </w:tr>
    </w:tbl>
    <w:p w14:paraId="0B5CFDC9" w14:textId="77777777" w:rsidR="00C04DE6" w:rsidRDefault="00C04DE6" w:rsidP="00AE2B4A">
      <w:pPr>
        <w:spacing w:line="240" w:lineRule="auto"/>
      </w:pPr>
    </w:p>
    <w:p w14:paraId="7DA66D69" w14:textId="77CCEAEA" w:rsidR="00A71888" w:rsidRPr="00020EEA" w:rsidRDefault="00A71888" w:rsidP="00AE2B4A">
      <w:pPr>
        <w:spacing w:line="240" w:lineRule="auto"/>
      </w:pPr>
      <w:r w:rsidRPr="00020EEA">
        <w:t>Use your purpose as a guide for aligning key stakeholders and for building your agenda. Don’t forget to share it with participants before the convening</w:t>
      </w:r>
      <w:r w:rsidR="00A80B30">
        <w:t xml:space="preserve"> and in the opening remarks</w:t>
      </w:r>
      <w:r w:rsidRPr="00020EEA">
        <w:t>!</w:t>
      </w:r>
    </w:p>
    <w:sectPr w:rsidR="00A71888" w:rsidRPr="00020EEA" w:rsidSect="005468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3CA44" w14:textId="77777777" w:rsidR="00DC2675" w:rsidRDefault="00DC2675" w:rsidP="00D07D17">
      <w:pPr>
        <w:spacing w:after="0" w:line="240" w:lineRule="auto"/>
      </w:pPr>
      <w:r>
        <w:separator/>
      </w:r>
    </w:p>
  </w:endnote>
  <w:endnote w:type="continuationSeparator" w:id="0">
    <w:p w14:paraId="429F7A5E" w14:textId="77777777" w:rsidR="00DC2675" w:rsidRDefault="00DC2675" w:rsidP="00D0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Regular">
    <w:panose1 w:val="020B0503030202060203"/>
    <w:charset w:val="00"/>
    <w:family w:val="swiss"/>
    <w:notTrueType/>
    <w:pitch w:val="variable"/>
    <w:sig w:usb0="A000002F" w:usb1="4000045A" w:usb2="00000000" w:usb3="00000000" w:csb0="00000093" w:csb1="00000000"/>
  </w:font>
  <w:font w:name="Graphik Bold">
    <w:panose1 w:val="020B0803030202060203"/>
    <w:charset w:val="00"/>
    <w:family w:val="swiss"/>
    <w:notTrueType/>
    <w:pitch w:val="variable"/>
    <w:sig w:usb0="A000002F" w:usb1="4000045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5E1123" w14:paraId="581DD171" w14:textId="77777777" w:rsidTr="665E1123">
      <w:trPr>
        <w:trHeight w:val="300"/>
      </w:trPr>
      <w:tc>
        <w:tcPr>
          <w:tcW w:w="3120" w:type="dxa"/>
        </w:tcPr>
        <w:p w14:paraId="1A7DD1A4" w14:textId="3C8638FE" w:rsidR="665E1123" w:rsidRDefault="665E1123" w:rsidP="665E1123">
          <w:pPr>
            <w:pStyle w:val="Header"/>
            <w:ind w:left="-115"/>
          </w:pPr>
        </w:p>
      </w:tc>
      <w:tc>
        <w:tcPr>
          <w:tcW w:w="3120" w:type="dxa"/>
        </w:tcPr>
        <w:p w14:paraId="6C319C99" w14:textId="4DE9557A" w:rsidR="665E1123" w:rsidRDefault="665E1123" w:rsidP="665E1123">
          <w:pPr>
            <w:pStyle w:val="Header"/>
            <w:jc w:val="center"/>
          </w:pPr>
        </w:p>
      </w:tc>
      <w:tc>
        <w:tcPr>
          <w:tcW w:w="3120" w:type="dxa"/>
        </w:tcPr>
        <w:p w14:paraId="6CBD0D01" w14:textId="4858703B" w:rsidR="665E1123" w:rsidRDefault="665E1123" w:rsidP="665E1123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7477D">
            <w:rPr>
              <w:noProof/>
            </w:rPr>
            <w:t>1</w:t>
          </w:r>
          <w:r>
            <w:fldChar w:fldCharType="end"/>
          </w:r>
        </w:p>
      </w:tc>
    </w:tr>
  </w:tbl>
  <w:p w14:paraId="2F5241B9" w14:textId="7A4A840E" w:rsidR="665E1123" w:rsidRDefault="665E1123" w:rsidP="665E1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64DC9" w14:textId="77777777" w:rsidR="00DC2675" w:rsidRDefault="00DC2675" w:rsidP="00D07D17">
      <w:pPr>
        <w:spacing w:after="0" w:line="240" w:lineRule="auto"/>
      </w:pPr>
      <w:r>
        <w:separator/>
      </w:r>
    </w:p>
  </w:footnote>
  <w:footnote w:type="continuationSeparator" w:id="0">
    <w:p w14:paraId="17F07068" w14:textId="77777777" w:rsidR="00DC2675" w:rsidRDefault="00DC2675" w:rsidP="00D0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7B54" w14:textId="30281662" w:rsidR="00D07D17" w:rsidRDefault="00D07D17">
    <w:pPr>
      <w:pStyle w:val="Header"/>
    </w:pPr>
    <w:r>
      <w:rPr>
        <w:noProof/>
      </w:rPr>
      <w:drawing>
        <wp:inline distT="0" distB="0" distL="0" distR="0" wp14:anchorId="0CEF7011" wp14:editId="0E22F57F">
          <wp:extent cx="983411" cy="550044"/>
          <wp:effectExtent l="0" t="0" r="0" b="0"/>
          <wp:docPr id="1368131087" name="Picture 1368131087" descr="A logo with a globe and text&#10;&#10;Description automatically generated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318" cy="55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01C2C38"/>
    <w:multiLevelType w:val="hybridMultilevel"/>
    <w:tmpl w:val="DA8E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76567"/>
    <w:multiLevelType w:val="hybridMultilevel"/>
    <w:tmpl w:val="BB74EFE8"/>
    <w:lvl w:ilvl="0" w:tplc="D774F594">
      <w:start w:val="5"/>
      <w:numFmt w:val="bullet"/>
      <w:lvlText w:val="-"/>
      <w:lvlJc w:val="left"/>
      <w:pPr>
        <w:ind w:left="720" w:hanging="360"/>
      </w:pPr>
      <w:rPr>
        <w:rFonts w:ascii="Graphik Regular" w:eastAsiaTheme="minorHAnsi" w:hAnsi="Graphik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37C70"/>
    <w:multiLevelType w:val="hybridMultilevel"/>
    <w:tmpl w:val="CCDEFFC6"/>
    <w:lvl w:ilvl="0" w:tplc="353CA0C2">
      <w:start w:val="5"/>
      <w:numFmt w:val="bullet"/>
      <w:lvlText w:val="-"/>
      <w:lvlJc w:val="left"/>
      <w:pPr>
        <w:ind w:left="1080" w:hanging="360"/>
      </w:pPr>
      <w:rPr>
        <w:rFonts w:ascii="Graphik Regular" w:eastAsiaTheme="minorHAnsi" w:hAnsi="Graphik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5382475">
    <w:abstractNumId w:val="0"/>
  </w:num>
  <w:num w:numId="2" w16cid:durableId="1416197507">
    <w:abstractNumId w:val="0"/>
  </w:num>
  <w:num w:numId="3" w16cid:durableId="1172405819">
    <w:abstractNumId w:val="0"/>
  </w:num>
  <w:num w:numId="4" w16cid:durableId="1761632147">
    <w:abstractNumId w:val="0"/>
  </w:num>
  <w:num w:numId="5" w16cid:durableId="1830831625">
    <w:abstractNumId w:val="0"/>
  </w:num>
  <w:num w:numId="6" w16cid:durableId="354575041">
    <w:abstractNumId w:val="0"/>
  </w:num>
  <w:num w:numId="7" w16cid:durableId="1110470548">
    <w:abstractNumId w:val="0"/>
  </w:num>
  <w:num w:numId="8" w16cid:durableId="423307153">
    <w:abstractNumId w:val="0"/>
  </w:num>
  <w:num w:numId="9" w16cid:durableId="1046300065">
    <w:abstractNumId w:val="0"/>
  </w:num>
  <w:num w:numId="10" w16cid:durableId="1382247518">
    <w:abstractNumId w:val="0"/>
  </w:num>
  <w:num w:numId="11" w16cid:durableId="755828326">
    <w:abstractNumId w:val="3"/>
  </w:num>
  <w:num w:numId="12" w16cid:durableId="2051878784">
    <w:abstractNumId w:val="2"/>
  </w:num>
  <w:num w:numId="13" w16cid:durableId="291712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57"/>
    <w:rsid w:val="00020EEA"/>
    <w:rsid w:val="000C55E7"/>
    <w:rsid w:val="00255CCB"/>
    <w:rsid w:val="002D7E1F"/>
    <w:rsid w:val="00305287"/>
    <w:rsid w:val="00347A13"/>
    <w:rsid w:val="0035611D"/>
    <w:rsid w:val="00466256"/>
    <w:rsid w:val="00496BAC"/>
    <w:rsid w:val="004A5EF2"/>
    <w:rsid w:val="00530605"/>
    <w:rsid w:val="00542BB3"/>
    <w:rsid w:val="00546898"/>
    <w:rsid w:val="005B5157"/>
    <w:rsid w:val="005E5B7D"/>
    <w:rsid w:val="006160FC"/>
    <w:rsid w:val="00706A96"/>
    <w:rsid w:val="007405ED"/>
    <w:rsid w:val="00750A20"/>
    <w:rsid w:val="00892423"/>
    <w:rsid w:val="00895E07"/>
    <w:rsid w:val="00A10760"/>
    <w:rsid w:val="00A71888"/>
    <w:rsid w:val="00A80B30"/>
    <w:rsid w:val="00AE2B4A"/>
    <w:rsid w:val="00B1592F"/>
    <w:rsid w:val="00B74CFE"/>
    <w:rsid w:val="00BB7394"/>
    <w:rsid w:val="00BD5436"/>
    <w:rsid w:val="00BD66A7"/>
    <w:rsid w:val="00C04DE6"/>
    <w:rsid w:val="00C7477D"/>
    <w:rsid w:val="00CD15C8"/>
    <w:rsid w:val="00D07D17"/>
    <w:rsid w:val="00DC2675"/>
    <w:rsid w:val="00EF0D60"/>
    <w:rsid w:val="00F12860"/>
    <w:rsid w:val="00F735DD"/>
    <w:rsid w:val="357F6DA3"/>
    <w:rsid w:val="5C496986"/>
    <w:rsid w:val="665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BE94B"/>
  <w15:chartTrackingRefBased/>
  <w15:docId w15:val="{D4E10C87-537E-4147-BD14-3CA33483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E7"/>
  </w:style>
  <w:style w:type="paragraph" w:styleId="Heading1">
    <w:name w:val="heading 1"/>
    <w:basedOn w:val="Normal"/>
    <w:next w:val="Normal"/>
    <w:link w:val="Heading1Char"/>
    <w:uiPriority w:val="9"/>
    <w:qFormat/>
    <w:rsid w:val="000C55E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000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5E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00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5E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00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5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F00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5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F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5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000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5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000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5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000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5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000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5E7"/>
    <w:rPr>
      <w:rFonts w:asciiTheme="majorHAnsi" w:eastAsiaTheme="majorEastAsia" w:hAnsiTheme="majorHAnsi" w:cstheme="majorBidi"/>
      <w:color w:val="80000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5E7"/>
    <w:rPr>
      <w:rFonts w:asciiTheme="majorHAnsi" w:eastAsiaTheme="majorEastAsia" w:hAnsiTheme="majorHAnsi" w:cstheme="majorBidi"/>
      <w:color w:val="BF00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5E7"/>
    <w:rPr>
      <w:rFonts w:asciiTheme="majorHAnsi" w:eastAsiaTheme="majorEastAsia" w:hAnsiTheme="majorHAnsi" w:cstheme="majorBidi"/>
      <w:color w:val="BF00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5E7"/>
    <w:rPr>
      <w:rFonts w:asciiTheme="majorHAnsi" w:eastAsiaTheme="majorEastAsia" w:hAnsiTheme="majorHAnsi" w:cstheme="majorBidi"/>
      <w:color w:val="BF00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5E7"/>
    <w:rPr>
      <w:rFonts w:asciiTheme="majorHAnsi" w:eastAsiaTheme="majorEastAsia" w:hAnsiTheme="majorHAnsi" w:cstheme="majorBidi"/>
      <w:caps/>
      <w:color w:val="BF00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5E7"/>
    <w:rPr>
      <w:rFonts w:asciiTheme="majorHAnsi" w:eastAsiaTheme="majorEastAsia" w:hAnsiTheme="majorHAnsi" w:cstheme="majorBidi"/>
      <w:i/>
      <w:iCs/>
      <w:caps/>
      <w:color w:val="8000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5E7"/>
    <w:rPr>
      <w:rFonts w:asciiTheme="majorHAnsi" w:eastAsiaTheme="majorEastAsia" w:hAnsiTheme="majorHAnsi" w:cstheme="majorBidi"/>
      <w:b/>
      <w:bCs/>
      <w:color w:val="8000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5E7"/>
    <w:rPr>
      <w:rFonts w:asciiTheme="majorHAnsi" w:eastAsiaTheme="majorEastAsia" w:hAnsiTheme="majorHAnsi" w:cstheme="majorBidi"/>
      <w:b/>
      <w:bCs/>
      <w:i/>
      <w:iCs/>
      <w:color w:val="8000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5E7"/>
    <w:rPr>
      <w:rFonts w:asciiTheme="majorHAnsi" w:eastAsiaTheme="majorEastAsia" w:hAnsiTheme="majorHAnsi" w:cstheme="majorBidi"/>
      <w:i/>
      <w:iCs/>
      <w:color w:val="8000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55E7"/>
    <w:pPr>
      <w:spacing w:line="240" w:lineRule="auto"/>
    </w:pPr>
    <w:rPr>
      <w:b/>
      <w:bCs/>
      <w:smallCaps/>
      <w:color w:val="FF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C55E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FF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C55E7"/>
    <w:rPr>
      <w:rFonts w:asciiTheme="majorHAnsi" w:eastAsiaTheme="majorEastAsia" w:hAnsiTheme="majorHAnsi" w:cstheme="majorBidi"/>
      <w:caps/>
      <w:color w:val="FF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5E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5E7"/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C55E7"/>
    <w:rPr>
      <w:b/>
      <w:bCs/>
    </w:rPr>
  </w:style>
  <w:style w:type="character" w:styleId="Emphasis">
    <w:name w:val="Emphasis"/>
    <w:basedOn w:val="DefaultParagraphFont"/>
    <w:uiPriority w:val="20"/>
    <w:qFormat/>
    <w:rsid w:val="000C55E7"/>
    <w:rPr>
      <w:i/>
      <w:iCs/>
    </w:rPr>
  </w:style>
  <w:style w:type="paragraph" w:styleId="NoSpacing">
    <w:name w:val="No Spacing"/>
    <w:uiPriority w:val="1"/>
    <w:qFormat/>
    <w:rsid w:val="000C55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55E7"/>
    <w:pPr>
      <w:spacing w:before="120" w:after="120"/>
      <w:ind w:left="720"/>
    </w:pPr>
    <w:rPr>
      <w:color w:val="FF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55E7"/>
    <w:rPr>
      <w:color w:val="FF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5E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FF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5E7"/>
    <w:rPr>
      <w:rFonts w:asciiTheme="majorHAnsi" w:eastAsiaTheme="majorEastAsia" w:hAnsiTheme="majorHAnsi" w:cstheme="majorBidi"/>
      <w:color w:val="FF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C55E7"/>
    <w:rPr>
      <w:i/>
      <w:iCs/>
      <w:color w:val="FF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C55E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C55E7"/>
    <w:rPr>
      <w:smallCaps/>
      <w:color w:val="FF5959" w:themeColor="text1" w:themeTint="A6"/>
      <w:u w:val="none" w:color="F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C55E7"/>
    <w:rPr>
      <w:b/>
      <w:bCs/>
      <w:smallCaps/>
      <w:color w:val="FF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C55E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55E7"/>
    <w:pPr>
      <w:outlineLvl w:val="9"/>
    </w:pPr>
  </w:style>
  <w:style w:type="paragraph" w:styleId="ListParagraph">
    <w:name w:val="List Paragraph"/>
    <w:basedOn w:val="Normal"/>
    <w:uiPriority w:val="34"/>
    <w:qFormat/>
    <w:rsid w:val="005B5157"/>
    <w:pPr>
      <w:ind w:left="720"/>
      <w:contextualSpacing/>
    </w:pPr>
  </w:style>
  <w:style w:type="table" w:styleId="TableGrid">
    <w:name w:val="Table Grid"/>
    <w:basedOn w:val="TableNormal"/>
    <w:uiPriority w:val="39"/>
    <w:rsid w:val="005B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17"/>
  </w:style>
  <w:style w:type="paragraph" w:styleId="Footer">
    <w:name w:val="footer"/>
    <w:basedOn w:val="Normal"/>
    <w:link w:val="FooterChar"/>
    <w:uiPriority w:val="99"/>
    <w:unhideWhenUsed/>
    <w:rsid w:val="00D07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LRThemeTest">
  <a:themeElements>
    <a:clrScheme name="vlrtestcolor">
      <a:dk1>
        <a:srgbClr val="FF0000"/>
      </a:dk1>
      <a:lt1>
        <a:srgbClr val="FFC000"/>
      </a:lt1>
      <a:dk2>
        <a:srgbClr val="FF0000"/>
      </a:dk2>
      <a:lt2>
        <a:srgbClr val="FFC000"/>
      </a:lt2>
      <a:accent1>
        <a:srgbClr val="FF0000"/>
      </a:accent1>
      <a:accent2>
        <a:srgbClr val="FFC000"/>
      </a:accent2>
      <a:accent3>
        <a:srgbClr val="FF0000"/>
      </a:accent3>
      <a:accent4>
        <a:srgbClr val="FFC000"/>
      </a:accent4>
      <a:accent5>
        <a:srgbClr val="FF0000"/>
      </a:accent5>
      <a:accent6>
        <a:srgbClr val="FFC000"/>
      </a:accent6>
      <a:hlink>
        <a:srgbClr val="FF0000"/>
      </a:hlink>
      <a:folHlink>
        <a:srgbClr val="FFC000"/>
      </a:folHlink>
    </a:clrScheme>
    <a:fontScheme name="VLRFontsTest">
      <a:majorFont>
        <a:latin typeface="Graphik Bold"/>
        <a:ea typeface=""/>
        <a:cs typeface=""/>
      </a:majorFont>
      <a:minorFont>
        <a:latin typeface="Graphik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Ezratty, Isabelle</dc:creator>
  <cp:keywords/>
  <dc:description/>
  <cp:lastModifiedBy>Marano, Marli (Consultant)</cp:lastModifiedBy>
  <cp:revision>2</cp:revision>
  <dcterms:created xsi:type="dcterms:W3CDTF">2025-09-04T13:54:00Z</dcterms:created>
  <dcterms:modified xsi:type="dcterms:W3CDTF">2025-09-04T13:54:00Z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e7ca133b-6dd0-4bf1-a0b9-aedb42c7abe7</vt:lpwstr>
  </property>
</Properties>
</file>